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«</w:t>
      </w:r>
      <w:r w:rsidR="00F055D6" w:rsidRPr="00F055D6">
        <w:rPr>
          <w:rFonts w:ascii="Times New Roman" w:hAnsi="Times New Roman"/>
          <w:sz w:val="28"/>
          <w:szCs w:val="28"/>
        </w:rPr>
        <w:t>А</w:t>
      </w:r>
      <w:r w:rsidR="00F055D6" w:rsidRPr="00F055D6">
        <w:rPr>
          <w:rFonts w:ascii="Times New Roman" w:hAnsi="Times New Roman"/>
          <w:sz w:val="28"/>
          <w:szCs w:val="28"/>
        </w:rPr>
        <w:t>ктуальные вопросы по государственной регистрации и государственному земельному надзору</w:t>
      </w:r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F055D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5D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822C64"/>
    <w:rsid w:val="00C346C7"/>
    <w:rsid w:val="00F055D6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3</cp:revision>
  <dcterms:created xsi:type="dcterms:W3CDTF">2023-12-07T10:58:00Z</dcterms:created>
  <dcterms:modified xsi:type="dcterms:W3CDTF">2025-01-21T03:52:00Z</dcterms:modified>
</cp:coreProperties>
</file>